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99"/>
        <w:gridCol w:w="4946"/>
        <w:gridCol w:w="1491"/>
        <w:gridCol w:w="1350"/>
      </w:tblGrid>
      <w:tr w:rsidR="00C30149" w:rsidRPr="00C30149" w:rsidTr="00EA4218">
        <w:trPr>
          <w:trHeight w:val="276"/>
        </w:trPr>
        <w:tc>
          <w:tcPr>
            <w:tcW w:w="1526" w:type="dxa"/>
            <w:vMerge w:val="restart"/>
            <w:shd w:val="clear" w:color="auto" w:fill="auto"/>
            <w:vAlign w:val="center"/>
          </w:tcPr>
          <w:p w:rsidR="00C30149" w:rsidRPr="00C30149" w:rsidRDefault="00C30149" w:rsidP="00C30149">
            <w:pPr>
              <w:tabs>
                <w:tab w:val="center" w:pos="4536"/>
                <w:tab w:val="right" w:pos="9072"/>
              </w:tabs>
              <w:spacing w:after="0" w:line="240" w:lineRule="auto"/>
              <w:rPr>
                <w:rFonts w:ascii="Arial" w:eastAsia="Calibri" w:hAnsi="Arial" w:cs="Arial"/>
              </w:rPr>
            </w:pPr>
            <w:r>
              <w:rPr>
                <w:rFonts w:ascii="Arial" w:eastAsia="Calibri" w:hAnsi="Arial" w:cs="Arial"/>
                <w:noProof/>
                <w:lang w:eastAsia="tr-TR"/>
              </w:rPr>
              <w:drawing>
                <wp:inline distT="0" distB="0" distL="0" distR="0">
                  <wp:extent cx="685800" cy="952500"/>
                  <wp:effectExtent l="0" t="0" r="0" b="0"/>
                  <wp:docPr id="1" name="Resim 1" descr="logodikey100x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dikey100x72"/>
                          <pic:cNvPicPr>
                            <a:picLocks noChangeAspect="1" noChangeArrowheads="1"/>
                          </pic:cNvPicPr>
                        </pic:nvPicPr>
                        <pic:blipFill>
                          <a:blip r:embed="rId5"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85800" cy="952500"/>
                          </a:xfrm>
                          <a:prstGeom prst="rect">
                            <a:avLst/>
                          </a:prstGeom>
                          <a:noFill/>
                          <a:ln>
                            <a:noFill/>
                          </a:ln>
                        </pic:spPr>
                      </pic:pic>
                    </a:graphicData>
                  </a:graphic>
                </wp:inline>
              </w:drawing>
            </w:r>
          </w:p>
        </w:tc>
        <w:tc>
          <w:tcPr>
            <w:tcW w:w="5386" w:type="dxa"/>
            <w:vMerge w:val="restart"/>
            <w:shd w:val="clear" w:color="auto" w:fill="auto"/>
            <w:vAlign w:val="center"/>
          </w:tcPr>
          <w:p w:rsidR="00C30149" w:rsidRPr="00982938" w:rsidRDefault="00982938" w:rsidP="00C30149">
            <w:pPr>
              <w:tabs>
                <w:tab w:val="center" w:pos="213"/>
                <w:tab w:val="left" w:pos="3402"/>
                <w:tab w:val="left" w:pos="4253"/>
                <w:tab w:val="center" w:pos="4536"/>
                <w:tab w:val="right" w:pos="9072"/>
              </w:tabs>
              <w:spacing w:after="0"/>
              <w:jc w:val="center"/>
              <w:rPr>
                <w:rFonts w:ascii="Times New Roman" w:eastAsia="Calibri" w:hAnsi="Times New Roman" w:cs="Times New Roman"/>
                <w:b/>
                <w:sz w:val="28"/>
                <w:szCs w:val="32"/>
              </w:rPr>
            </w:pPr>
            <w:r w:rsidRPr="00982938">
              <w:rPr>
                <w:rFonts w:ascii="Times New Roman" w:eastAsia="Calibri" w:hAnsi="Times New Roman" w:cs="Times New Roman"/>
                <w:b/>
                <w:sz w:val="28"/>
                <w:szCs w:val="32"/>
              </w:rPr>
              <w:t>İDARİ PERSONEL</w:t>
            </w:r>
            <w:r w:rsidR="008A739C" w:rsidRPr="00982938">
              <w:rPr>
                <w:rFonts w:ascii="Times New Roman" w:eastAsia="Calibri" w:hAnsi="Times New Roman" w:cs="Times New Roman"/>
                <w:b/>
                <w:sz w:val="28"/>
                <w:szCs w:val="32"/>
              </w:rPr>
              <w:t xml:space="preserve"> </w:t>
            </w:r>
            <w:r w:rsidR="00C30149" w:rsidRPr="00982938">
              <w:rPr>
                <w:rFonts w:ascii="Times New Roman" w:eastAsia="Calibri" w:hAnsi="Times New Roman" w:cs="Times New Roman"/>
                <w:b/>
                <w:sz w:val="28"/>
                <w:szCs w:val="32"/>
              </w:rPr>
              <w:t>ŞUBE MÜDÜRÜ</w:t>
            </w:r>
          </w:p>
          <w:p w:rsidR="0017074E" w:rsidRPr="00C30149" w:rsidRDefault="0017074E" w:rsidP="00C30149">
            <w:pPr>
              <w:tabs>
                <w:tab w:val="center" w:pos="213"/>
                <w:tab w:val="left" w:pos="3402"/>
                <w:tab w:val="left" w:pos="4253"/>
                <w:tab w:val="center" w:pos="4536"/>
                <w:tab w:val="right" w:pos="9072"/>
              </w:tabs>
              <w:spacing w:after="0"/>
              <w:jc w:val="center"/>
              <w:rPr>
                <w:rFonts w:ascii="Times New Roman" w:eastAsia="Calibri" w:hAnsi="Times New Roman" w:cs="Times New Roman"/>
                <w:b/>
                <w:sz w:val="32"/>
                <w:szCs w:val="32"/>
              </w:rPr>
            </w:pPr>
          </w:p>
        </w:tc>
        <w:tc>
          <w:tcPr>
            <w:tcW w:w="1560" w:type="dxa"/>
            <w:shd w:val="clear" w:color="auto" w:fill="auto"/>
            <w:vAlign w:val="center"/>
          </w:tcPr>
          <w:p w:rsidR="00C30149" w:rsidRPr="00C30149" w:rsidRDefault="00C30149" w:rsidP="00C30149">
            <w:pPr>
              <w:tabs>
                <w:tab w:val="center" w:pos="4536"/>
                <w:tab w:val="right" w:pos="9072"/>
              </w:tabs>
              <w:spacing w:after="0" w:line="240" w:lineRule="auto"/>
              <w:rPr>
                <w:rFonts w:ascii="Arial" w:eastAsia="Calibri" w:hAnsi="Arial" w:cs="Arial"/>
                <w:sz w:val="18"/>
              </w:rPr>
            </w:pPr>
            <w:r w:rsidRPr="00C30149">
              <w:rPr>
                <w:rFonts w:ascii="Arial" w:eastAsia="Calibri" w:hAnsi="Arial" w:cs="Arial"/>
                <w:sz w:val="18"/>
              </w:rPr>
              <w:t>Doküman No</w:t>
            </w:r>
          </w:p>
        </w:tc>
        <w:tc>
          <w:tcPr>
            <w:tcW w:w="1382" w:type="dxa"/>
            <w:shd w:val="clear" w:color="auto" w:fill="auto"/>
            <w:vAlign w:val="center"/>
          </w:tcPr>
          <w:p w:rsidR="00C30149" w:rsidRPr="00C30149" w:rsidRDefault="00C30149" w:rsidP="004303D1">
            <w:pPr>
              <w:tabs>
                <w:tab w:val="center" w:pos="4536"/>
                <w:tab w:val="right" w:pos="9072"/>
              </w:tabs>
              <w:spacing w:after="0" w:line="240" w:lineRule="auto"/>
              <w:rPr>
                <w:rFonts w:ascii="Arial" w:eastAsia="Calibri" w:hAnsi="Arial" w:cs="Arial"/>
                <w:b/>
                <w:sz w:val="18"/>
              </w:rPr>
            </w:pPr>
            <w:r w:rsidRPr="00C30149">
              <w:rPr>
                <w:rFonts w:ascii="Arial" w:eastAsia="Calibri" w:hAnsi="Arial" w:cs="Arial"/>
                <w:b/>
                <w:sz w:val="18"/>
              </w:rPr>
              <w:t>SİÜ.GT-</w:t>
            </w:r>
            <w:r w:rsidR="004303D1">
              <w:rPr>
                <w:rFonts w:ascii="Arial" w:eastAsia="Calibri" w:hAnsi="Arial" w:cs="Arial"/>
                <w:b/>
                <w:sz w:val="18"/>
              </w:rPr>
              <w:t>062</w:t>
            </w:r>
          </w:p>
        </w:tc>
      </w:tr>
      <w:tr w:rsidR="00C30149" w:rsidRPr="00C30149" w:rsidTr="00EA4218">
        <w:trPr>
          <w:trHeight w:val="276"/>
        </w:trPr>
        <w:tc>
          <w:tcPr>
            <w:tcW w:w="1526" w:type="dxa"/>
            <w:vMerge/>
            <w:shd w:val="clear" w:color="auto" w:fill="auto"/>
            <w:vAlign w:val="center"/>
          </w:tcPr>
          <w:p w:rsidR="00C30149" w:rsidRPr="00C30149" w:rsidRDefault="00C30149" w:rsidP="00C30149">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C30149" w:rsidRPr="00C30149" w:rsidRDefault="00C30149" w:rsidP="00C30149">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C30149" w:rsidRPr="00C30149" w:rsidRDefault="00C30149" w:rsidP="00C30149">
            <w:pPr>
              <w:tabs>
                <w:tab w:val="center" w:pos="4536"/>
                <w:tab w:val="right" w:pos="9072"/>
              </w:tabs>
              <w:spacing w:after="0" w:line="240" w:lineRule="auto"/>
              <w:rPr>
                <w:rFonts w:ascii="Arial" w:eastAsia="Calibri" w:hAnsi="Arial" w:cs="Arial"/>
                <w:sz w:val="18"/>
              </w:rPr>
            </w:pPr>
            <w:r w:rsidRPr="00C30149">
              <w:rPr>
                <w:rFonts w:ascii="Arial" w:eastAsia="Calibri" w:hAnsi="Arial" w:cs="Arial"/>
                <w:sz w:val="18"/>
              </w:rPr>
              <w:t>İlk Yayın Tarihi</w:t>
            </w:r>
          </w:p>
        </w:tc>
        <w:tc>
          <w:tcPr>
            <w:tcW w:w="1382" w:type="dxa"/>
            <w:shd w:val="clear" w:color="auto" w:fill="auto"/>
            <w:vAlign w:val="center"/>
          </w:tcPr>
          <w:p w:rsidR="00C30149" w:rsidRPr="00C30149" w:rsidRDefault="00C30149" w:rsidP="00C30149">
            <w:pPr>
              <w:tabs>
                <w:tab w:val="center" w:pos="4536"/>
                <w:tab w:val="right" w:pos="9072"/>
              </w:tabs>
              <w:spacing w:after="0" w:line="240" w:lineRule="auto"/>
              <w:rPr>
                <w:rFonts w:ascii="Arial" w:eastAsia="Calibri" w:hAnsi="Arial" w:cs="Arial"/>
                <w:b/>
                <w:sz w:val="18"/>
              </w:rPr>
            </w:pPr>
            <w:r w:rsidRPr="00C30149">
              <w:rPr>
                <w:rFonts w:ascii="Arial" w:eastAsia="Calibri" w:hAnsi="Arial" w:cs="Arial"/>
                <w:b/>
                <w:sz w:val="18"/>
              </w:rPr>
              <w:t>15.05.2018</w:t>
            </w:r>
          </w:p>
        </w:tc>
      </w:tr>
      <w:tr w:rsidR="00C30149" w:rsidRPr="00C30149" w:rsidTr="00EA4218">
        <w:trPr>
          <w:trHeight w:val="276"/>
        </w:trPr>
        <w:tc>
          <w:tcPr>
            <w:tcW w:w="1526" w:type="dxa"/>
            <w:vMerge/>
            <w:shd w:val="clear" w:color="auto" w:fill="auto"/>
            <w:vAlign w:val="center"/>
          </w:tcPr>
          <w:p w:rsidR="00C30149" w:rsidRPr="00C30149" w:rsidRDefault="00C30149" w:rsidP="00C30149">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C30149" w:rsidRPr="00C30149" w:rsidRDefault="00C30149" w:rsidP="00C30149">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C30149" w:rsidRPr="00C30149" w:rsidRDefault="00C30149" w:rsidP="00C30149">
            <w:pPr>
              <w:tabs>
                <w:tab w:val="center" w:pos="4536"/>
                <w:tab w:val="right" w:pos="9072"/>
              </w:tabs>
              <w:spacing w:after="0" w:line="240" w:lineRule="auto"/>
              <w:rPr>
                <w:rFonts w:ascii="Arial" w:eastAsia="Calibri" w:hAnsi="Arial" w:cs="Arial"/>
                <w:sz w:val="18"/>
              </w:rPr>
            </w:pPr>
            <w:r w:rsidRPr="00C30149">
              <w:rPr>
                <w:rFonts w:ascii="Arial" w:eastAsia="Calibri" w:hAnsi="Arial" w:cs="Arial"/>
                <w:sz w:val="18"/>
              </w:rPr>
              <w:t>Revizyon Tarihi</w:t>
            </w:r>
          </w:p>
        </w:tc>
        <w:tc>
          <w:tcPr>
            <w:tcW w:w="1382" w:type="dxa"/>
            <w:shd w:val="clear" w:color="auto" w:fill="auto"/>
            <w:vAlign w:val="center"/>
          </w:tcPr>
          <w:p w:rsidR="00C30149" w:rsidRPr="00C30149" w:rsidRDefault="00C30149" w:rsidP="00C30149">
            <w:pPr>
              <w:tabs>
                <w:tab w:val="center" w:pos="4536"/>
                <w:tab w:val="right" w:pos="9072"/>
              </w:tabs>
              <w:spacing w:after="0" w:line="240" w:lineRule="auto"/>
              <w:rPr>
                <w:rFonts w:ascii="Arial" w:eastAsia="Calibri" w:hAnsi="Arial" w:cs="Arial"/>
                <w:b/>
                <w:sz w:val="18"/>
              </w:rPr>
            </w:pPr>
          </w:p>
        </w:tc>
      </w:tr>
      <w:tr w:rsidR="00C30149" w:rsidRPr="00C30149" w:rsidTr="00EA4218">
        <w:trPr>
          <w:trHeight w:val="276"/>
        </w:trPr>
        <w:tc>
          <w:tcPr>
            <w:tcW w:w="1526" w:type="dxa"/>
            <w:vMerge/>
            <w:shd w:val="clear" w:color="auto" w:fill="auto"/>
            <w:vAlign w:val="center"/>
          </w:tcPr>
          <w:p w:rsidR="00C30149" w:rsidRPr="00C30149" w:rsidRDefault="00C30149" w:rsidP="00C30149">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C30149" w:rsidRPr="00C30149" w:rsidRDefault="00C30149" w:rsidP="00C30149">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C30149" w:rsidRPr="00C30149" w:rsidRDefault="00C30149" w:rsidP="00C30149">
            <w:pPr>
              <w:tabs>
                <w:tab w:val="center" w:pos="4536"/>
                <w:tab w:val="right" w:pos="9072"/>
              </w:tabs>
              <w:spacing w:after="0" w:line="240" w:lineRule="auto"/>
              <w:rPr>
                <w:rFonts w:ascii="Arial" w:eastAsia="Calibri" w:hAnsi="Arial" w:cs="Arial"/>
                <w:sz w:val="18"/>
              </w:rPr>
            </w:pPr>
            <w:r w:rsidRPr="00C30149">
              <w:rPr>
                <w:rFonts w:ascii="Arial" w:eastAsia="Calibri" w:hAnsi="Arial" w:cs="Arial"/>
                <w:sz w:val="18"/>
              </w:rPr>
              <w:t>Revizyon No</w:t>
            </w:r>
          </w:p>
        </w:tc>
        <w:tc>
          <w:tcPr>
            <w:tcW w:w="1382" w:type="dxa"/>
            <w:shd w:val="clear" w:color="auto" w:fill="auto"/>
            <w:vAlign w:val="center"/>
          </w:tcPr>
          <w:p w:rsidR="00C30149" w:rsidRPr="00C30149" w:rsidRDefault="00C30149" w:rsidP="00C30149">
            <w:pPr>
              <w:tabs>
                <w:tab w:val="center" w:pos="4536"/>
                <w:tab w:val="right" w:pos="9072"/>
              </w:tabs>
              <w:spacing w:after="0" w:line="240" w:lineRule="auto"/>
              <w:rPr>
                <w:rFonts w:ascii="Arial" w:eastAsia="Calibri" w:hAnsi="Arial" w:cs="Arial"/>
                <w:b/>
                <w:sz w:val="18"/>
              </w:rPr>
            </w:pPr>
          </w:p>
        </w:tc>
      </w:tr>
      <w:tr w:rsidR="00C30149" w:rsidRPr="00C30149" w:rsidTr="00EA4218">
        <w:trPr>
          <w:trHeight w:val="276"/>
        </w:trPr>
        <w:tc>
          <w:tcPr>
            <w:tcW w:w="1526" w:type="dxa"/>
            <w:vMerge/>
            <w:shd w:val="clear" w:color="auto" w:fill="auto"/>
            <w:vAlign w:val="center"/>
          </w:tcPr>
          <w:p w:rsidR="00C30149" w:rsidRPr="00C30149" w:rsidRDefault="00C30149" w:rsidP="00C30149">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C30149" w:rsidRPr="00C30149" w:rsidRDefault="00C30149" w:rsidP="00C30149">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C30149" w:rsidRPr="00C30149" w:rsidRDefault="00C30149" w:rsidP="00C30149">
            <w:pPr>
              <w:tabs>
                <w:tab w:val="center" w:pos="4536"/>
                <w:tab w:val="right" w:pos="9072"/>
              </w:tabs>
              <w:spacing w:after="0" w:line="240" w:lineRule="auto"/>
              <w:rPr>
                <w:rFonts w:ascii="Arial" w:eastAsia="Calibri" w:hAnsi="Arial" w:cs="Arial"/>
                <w:sz w:val="18"/>
              </w:rPr>
            </w:pPr>
            <w:r w:rsidRPr="00C30149">
              <w:rPr>
                <w:rFonts w:ascii="Arial" w:eastAsia="Calibri" w:hAnsi="Arial" w:cs="Arial"/>
                <w:sz w:val="18"/>
              </w:rPr>
              <w:t>Sayfa</w:t>
            </w:r>
          </w:p>
        </w:tc>
        <w:tc>
          <w:tcPr>
            <w:tcW w:w="1382" w:type="dxa"/>
            <w:shd w:val="clear" w:color="auto" w:fill="auto"/>
            <w:vAlign w:val="center"/>
          </w:tcPr>
          <w:p w:rsidR="00C30149" w:rsidRPr="00C30149" w:rsidRDefault="00AF5A34" w:rsidP="00C30149">
            <w:pPr>
              <w:tabs>
                <w:tab w:val="center" w:pos="4536"/>
                <w:tab w:val="right" w:pos="9072"/>
              </w:tabs>
              <w:spacing w:after="0" w:line="240" w:lineRule="auto"/>
              <w:rPr>
                <w:rFonts w:ascii="Arial" w:eastAsia="Calibri" w:hAnsi="Arial" w:cs="Arial"/>
                <w:b/>
                <w:sz w:val="18"/>
              </w:rPr>
            </w:pPr>
            <w:r w:rsidRPr="00C30149">
              <w:rPr>
                <w:rFonts w:ascii="Arial" w:eastAsia="Calibri" w:hAnsi="Arial" w:cs="Arial"/>
                <w:b/>
                <w:sz w:val="18"/>
              </w:rPr>
              <w:fldChar w:fldCharType="begin"/>
            </w:r>
            <w:r w:rsidR="00C30149" w:rsidRPr="00C30149">
              <w:rPr>
                <w:rFonts w:ascii="Arial" w:eastAsia="Calibri" w:hAnsi="Arial" w:cs="Arial"/>
                <w:b/>
                <w:sz w:val="18"/>
              </w:rPr>
              <w:instrText xml:space="preserve"> PAGE   \* MERGEFORMAT </w:instrText>
            </w:r>
            <w:r w:rsidRPr="00C30149">
              <w:rPr>
                <w:rFonts w:ascii="Arial" w:eastAsia="Calibri" w:hAnsi="Arial" w:cs="Arial"/>
                <w:b/>
                <w:sz w:val="18"/>
              </w:rPr>
              <w:fldChar w:fldCharType="separate"/>
            </w:r>
            <w:r w:rsidR="00200972">
              <w:rPr>
                <w:rFonts w:ascii="Arial" w:eastAsia="Calibri" w:hAnsi="Arial" w:cs="Arial"/>
                <w:b/>
                <w:noProof/>
                <w:sz w:val="18"/>
              </w:rPr>
              <w:t>1</w:t>
            </w:r>
            <w:r w:rsidRPr="00C30149">
              <w:rPr>
                <w:rFonts w:ascii="Arial" w:eastAsia="Calibri" w:hAnsi="Arial" w:cs="Arial"/>
                <w:b/>
                <w:sz w:val="18"/>
              </w:rPr>
              <w:fldChar w:fldCharType="end"/>
            </w:r>
            <w:r w:rsidR="00C30149" w:rsidRPr="00C30149">
              <w:rPr>
                <w:rFonts w:ascii="Arial" w:eastAsia="Calibri" w:hAnsi="Arial" w:cs="Arial"/>
                <w:b/>
                <w:sz w:val="18"/>
              </w:rPr>
              <w:t>/</w:t>
            </w:r>
            <w:fldSimple w:instr=" NUMPAGES   \* MERGEFORMAT ">
              <w:r w:rsidR="00200972">
                <w:rPr>
                  <w:rFonts w:ascii="Arial" w:eastAsia="Calibri" w:hAnsi="Arial" w:cs="Arial"/>
                  <w:b/>
                  <w:noProof/>
                  <w:sz w:val="18"/>
                </w:rPr>
                <w:t>3</w:t>
              </w:r>
            </w:fldSimple>
          </w:p>
        </w:tc>
      </w:tr>
    </w:tbl>
    <w:p w:rsidR="00C30149" w:rsidRDefault="00C30149"/>
    <w:tbl>
      <w:tblPr>
        <w:tblStyle w:val="TabloKlavuzu"/>
        <w:tblW w:w="9322" w:type="dxa"/>
        <w:tblLook w:val="04A0"/>
      </w:tblPr>
      <w:tblGrid>
        <w:gridCol w:w="2084"/>
        <w:gridCol w:w="11"/>
        <w:gridCol w:w="7227"/>
      </w:tblGrid>
      <w:tr w:rsidR="00C30149" w:rsidRPr="00C30149" w:rsidTr="00982938">
        <w:trPr>
          <w:trHeight w:val="267"/>
        </w:trPr>
        <w:tc>
          <w:tcPr>
            <w:tcW w:w="2084" w:type="dxa"/>
            <w:hideMark/>
          </w:tcPr>
          <w:p w:rsidR="00C30149" w:rsidRPr="00C30149" w:rsidRDefault="00C30149" w:rsidP="00C30149">
            <w:pPr>
              <w:rPr>
                <w:b/>
                <w:bCs/>
              </w:rPr>
            </w:pPr>
            <w:r w:rsidRPr="00C30149">
              <w:rPr>
                <w:b/>
                <w:bCs/>
              </w:rPr>
              <w:t>Birimi</w:t>
            </w:r>
          </w:p>
        </w:tc>
        <w:tc>
          <w:tcPr>
            <w:tcW w:w="7238" w:type="dxa"/>
            <w:gridSpan w:val="2"/>
            <w:noWrap/>
            <w:hideMark/>
          </w:tcPr>
          <w:p w:rsidR="00C30149" w:rsidRPr="00C30149" w:rsidRDefault="00C30149">
            <w:pPr>
              <w:rPr>
                <w:b/>
              </w:rPr>
            </w:pPr>
            <w:r w:rsidRPr="00C30149">
              <w:rPr>
                <w:b/>
              </w:rPr>
              <w:t>Personel Daire Başkanlığı</w:t>
            </w:r>
          </w:p>
        </w:tc>
      </w:tr>
      <w:tr w:rsidR="00C30149" w:rsidRPr="00C30149" w:rsidTr="00982938">
        <w:trPr>
          <w:trHeight w:val="269"/>
        </w:trPr>
        <w:tc>
          <w:tcPr>
            <w:tcW w:w="2084" w:type="dxa"/>
            <w:vMerge w:val="restart"/>
            <w:hideMark/>
          </w:tcPr>
          <w:p w:rsidR="00C30149" w:rsidRPr="00C30149" w:rsidRDefault="00C30149" w:rsidP="00C30149">
            <w:pPr>
              <w:rPr>
                <w:b/>
                <w:bCs/>
              </w:rPr>
            </w:pPr>
            <w:r w:rsidRPr="00C30149">
              <w:rPr>
                <w:b/>
                <w:bCs/>
              </w:rPr>
              <w:t xml:space="preserve">Üst Yönetici/Yöneticileri </w:t>
            </w:r>
            <w:r w:rsidRPr="00C30149">
              <w:rPr>
                <w:b/>
                <w:bCs/>
              </w:rPr>
              <w:br/>
              <w:t xml:space="preserve">(Görevin Bağlı </w:t>
            </w:r>
            <w:r w:rsidRPr="00C30149">
              <w:rPr>
                <w:b/>
                <w:bCs/>
              </w:rPr>
              <w:br/>
              <w:t>Olduğu Unvan)</w:t>
            </w:r>
          </w:p>
        </w:tc>
        <w:tc>
          <w:tcPr>
            <w:tcW w:w="7238" w:type="dxa"/>
            <w:gridSpan w:val="2"/>
            <w:vMerge w:val="restart"/>
            <w:noWrap/>
            <w:vAlign w:val="center"/>
            <w:hideMark/>
          </w:tcPr>
          <w:p w:rsidR="005C0AD6" w:rsidRPr="00C30149" w:rsidRDefault="00C63CCD" w:rsidP="00C30149">
            <w:pPr>
              <w:rPr>
                <w:b/>
              </w:rPr>
            </w:pPr>
            <w:r>
              <w:rPr>
                <w:b/>
              </w:rPr>
              <w:t>Daire Başkanı</w:t>
            </w:r>
          </w:p>
        </w:tc>
      </w:tr>
      <w:tr w:rsidR="00C30149" w:rsidRPr="00C30149" w:rsidTr="00982938">
        <w:trPr>
          <w:trHeight w:val="269"/>
        </w:trPr>
        <w:tc>
          <w:tcPr>
            <w:tcW w:w="2084" w:type="dxa"/>
            <w:vMerge/>
            <w:hideMark/>
          </w:tcPr>
          <w:p w:rsidR="00C30149" w:rsidRPr="00C30149" w:rsidRDefault="00C30149">
            <w:pPr>
              <w:rPr>
                <w:b/>
                <w:bCs/>
              </w:rPr>
            </w:pPr>
          </w:p>
        </w:tc>
        <w:tc>
          <w:tcPr>
            <w:tcW w:w="7238" w:type="dxa"/>
            <w:gridSpan w:val="2"/>
            <w:vMerge/>
            <w:hideMark/>
          </w:tcPr>
          <w:p w:rsidR="00C30149" w:rsidRPr="00C30149" w:rsidRDefault="00C30149"/>
        </w:tc>
      </w:tr>
      <w:tr w:rsidR="00C30149" w:rsidRPr="00C30149" w:rsidTr="00982938">
        <w:trPr>
          <w:trHeight w:val="269"/>
        </w:trPr>
        <w:tc>
          <w:tcPr>
            <w:tcW w:w="2084" w:type="dxa"/>
            <w:vMerge/>
            <w:hideMark/>
          </w:tcPr>
          <w:p w:rsidR="00C30149" w:rsidRPr="00C30149" w:rsidRDefault="00C30149">
            <w:pPr>
              <w:rPr>
                <w:b/>
                <w:bCs/>
              </w:rPr>
            </w:pPr>
          </w:p>
        </w:tc>
        <w:tc>
          <w:tcPr>
            <w:tcW w:w="7238" w:type="dxa"/>
            <w:gridSpan w:val="2"/>
            <w:vMerge/>
            <w:hideMark/>
          </w:tcPr>
          <w:p w:rsidR="00C30149" w:rsidRPr="00C30149" w:rsidRDefault="00C30149"/>
        </w:tc>
      </w:tr>
      <w:tr w:rsidR="00C30149" w:rsidRPr="00C30149" w:rsidTr="00982938">
        <w:trPr>
          <w:trHeight w:val="374"/>
        </w:trPr>
        <w:tc>
          <w:tcPr>
            <w:tcW w:w="2084" w:type="dxa"/>
            <w:vMerge/>
            <w:hideMark/>
          </w:tcPr>
          <w:p w:rsidR="00C30149" w:rsidRPr="00C30149" w:rsidRDefault="00C30149">
            <w:pPr>
              <w:rPr>
                <w:b/>
                <w:bCs/>
              </w:rPr>
            </w:pPr>
          </w:p>
        </w:tc>
        <w:tc>
          <w:tcPr>
            <w:tcW w:w="7238" w:type="dxa"/>
            <w:gridSpan w:val="2"/>
            <w:vMerge/>
            <w:hideMark/>
          </w:tcPr>
          <w:p w:rsidR="00C30149" w:rsidRPr="00C30149" w:rsidRDefault="00C30149"/>
        </w:tc>
      </w:tr>
      <w:tr w:rsidR="00982938" w:rsidRPr="00C30149" w:rsidTr="00982938">
        <w:trPr>
          <w:trHeight w:val="374"/>
        </w:trPr>
        <w:tc>
          <w:tcPr>
            <w:tcW w:w="2084" w:type="dxa"/>
          </w:tcPr>
          <w:p w:rsidR="00982938" w:rsidRPr="00C30149" w:rsidRDefault="00982938">
            <w:pPr>
              <w:rPr>
                <w:b/>
                <w:bCs/>
              </w:rPr>
            </w:pPr>
            <w:r>
              <w:rPr>
                <w:b/>
                <w:bCs/>
              </w:rPr>
              <w:t>Vekalet Edecek</w:t>
            </w:r>
          </w:p>
        </w:tc>
        <w:tc>
          <w:tcPr>
            <w:tcW w:w="7238" w:type="dxa"/>
            <w:gridSpan w:val="2"/>
          </w:tcPr>
          <w:p w:rsidR="00982938" w:rsidRPr="005A79C4" w:rsidRDefault="007869AA" w:rsidP="00C63CCD">
            <w:pPr>
              <w:rPr>
                <w:b/>
              </w:rPr>
            </w:pPr>
            <w:r w:rsidRPr="005A79C4">
              <w:rPr>
                <w:b/>
              </w:rPr>
              <w:t>Şube Müdürü, Şef</w:t>
            </w:r>
          </w:p>
        </w:tc>
      </w:tr>
      <w:tr w:rsidR="00C30149" w:rsidRPr="00C30149" w:rsidTr="005C0AD6">
        <w:trPr>
          <w:trHeight w:val="269"/>
        </w:trPr>
        <w:tc>
          <w:tcPr>
            <w:tcW w:w="2095" w:type="dxa"/>
            <w:gridSpan w:val="2"/>
            <w:vMerge w:val="restart"/>
            <w:hideMark/>
          </w:tcPr>
          <w:p w:rsidR="00982938" w:rsidRDefault="00982938" w:rsidP="00982938">
            <w:pPr>
              <w:jc w:val="center"/>
              <w:rPr>
                <w:b/>
                <w:bCs/>
              </w:rPr>
            </w:pPr>
          </w:p>
          <w:p w:rsidR="00982938" w:rsidRDefault="00982938" w:rsidP="00982938">
            <w:pPr>
              <w:jc w:val="center"/>
              <w:rPr>
                <w:b/>
                <w:bCs/>
              </w:rPr>
            </w:pPr>
          </w:p>
          <w:p w:rsidR="00982938" w:rsidRDefault="00982938" w:rsidP="00982938">
            <w:pPr>
              <w:jc w:val="center"/>
              <w:rPr>
                <w:b/>
                <w:bCs/>
              </w:rPr>
            </w:pPr>
          </w:p>
          <w:p w:rsidR="00982938" w:rsidRDefault="00982938" w:rsidP="00982938">
            <w:pPr>
              <w:jc w:val="center"/>
              <w:rPr>
                <w:b/>
                <w:bCs/>
              </w:rPr>
            </w:pPr>
          </w:p>
          <w:p w:rsidR="00982938" w:rsidRDefault="00982938" w:rsidP="00982938">
            <w:pPr>
              <w:jc w:val="center"/>
              <w:rPr>
                <w:b/>
                <w:bCs/>
              </w:rPr>
            </w:pPr>
          </w:p>
          <w:p w:rsidR="00982938" w:rsidRDefault="00982938" w:rsidP="00982938">
            <w:pPr>
              <w:jc w:val="center"/>
              <w:rPr>
                <w:b/>
                <w:bCs/>
              </w:rPr>
            </w:pPr>
          </w:p>
          <w:p w:rsidR="00982938" w:rsidRDefault="00982938" w:rsidP="00982938">
            <w:pPr>
              <w:jc w:val="center"/>
              <w:rPr>
                <w:b/>
                <w:bCs/>
              </w:rPr>
            </w:pPr>
          </w:p>
          <w:p w:rsidR="00982938" w:rsidRDefault="00982938" w:rsidP="00982938">
            <w:pPr>
              <w:jc w:val="center"/>
              <w:rPr>
                <w:b/>
                <w:bCs/>
              </w:rPr>
            </w:pPr>
          </w:p>
          <w:p w:rsidR="00982938" w:rsidRDefault="00982938" w:rsidP="00982938">
            <w:pPr>
              <w:jc w:val="center"/>
              <w:rPr>
                <w:b/>
                <w:bCs/>
              </w:rPr>
            </w:pPr>
          </w:p>
          <w:p w:rsidR="00982938" w:rsidRDefault="00982938" w:rsidP="00982938">
            <w:pPr>
              <w:jc w:val="center"/>
              <w:rPr>
                <w:b/>
                <w:bCs/>
              </w:rPr>
            </w:pPr>
          </w:p>
          <w:p w:rsidR="00982938" w:rsidRDefault="00982938" w:rsidP="00982938">
            <w:pPr>
              <w:jc w:val="center"/>
              <w:rPr>
                <w:b/>
                <w:bCs/>
              </w:rPr>
            </w:pPr>
          </w:p>
          <w:p w:rsidR="00982938" w:rsidRDefault="00982938" w:rsidP="00982938">
            <w:pPr>
              <w:jc w:val="center"/>
              <w:rPr>
                <w:b/>
                <w:bCs/>
              </w:rPr>
            </w:pPr>
          </w:p>
          <w:p w:rsidR="00982938" w:rsidRDefault="00982938" w:rsidP="00982938">
            <w:pPr>
              <w:jc w:val="center"/>
              <w:rPr>
                <w:b/>
                <w:bCs/>
              </w:rPr>
            </w:pPr>
          </w:p>
          <w:p w:rsidR="00982938" w:rsidRDefault="00982938" w:rsidP="00982938">
            <w:pPr>
              <w:jc w:val="center"/>
              <w:rPr>
                <w:b/>
                <w:bCs/>
              </w:rPr>
            </w:pPr>
          </w:p>
          <w:p w:rsidR="00982938" w:rsidRDefault="00982938" w:rsidP="00982938">
            <w:pPr>
              <w:jc w:val="center"/>
              <w:rPr>
                <w:b/>
                <w:bCs/>
              </w:rPr>
            </w:pPr>
          </w:p>
          <w:p w:rsidR="00982938" w:rsidRDefault="00982938" w:rsidP="00982938">
            <w:pPr>
              <w:jc w:val="center"/>
              <w:rPr>
                <w:b/>
                <w:bCs/>
              </w:rPr>
            </w:pPr>
          </w:p>
          <w:p w:rsidR="00982938" w:rsidRPr="00982938" w:rsidRDefault="00982938" w:rsidP="00982938">
            <w:pPr>
              <w:jc w:val="center"/>
              <w:rPr>
                <w:b/>
                <w:bCs/>
              </w:rPr>
            </w:pPr>
            <w:r w:rsidRPr="00982938">
              <w:rPr>
                <w:b/>
                <w:bCs/>
              </w:rPr>
              <w:t>Görev, Yetki ve</w:t>
            </w:r>
          </w:p>
          <w:p w:rsidR="00C30149" w:rsidRPr="00C30149" w:rsidRDefault="00982938" w:rsidP="00982938">
            <w:pPr>
              <w:jc w:val="center"/>
              <w:rPr>
                <w:b/>
                <w:bCs/>
              </w:rPr>
            </w:pPr>
            <w:r w:rsidRPr="00982938">
              <w:rPr>
                <w:b/>
                <w:bCs/>
              </w:rPr>
              <w:t>Sorumlulukları</w:t>
            </w:r>
          </w:p>
        </w:tc>
        <w:tc>
          <w:tcPr>
            <w:tcW w:w="7227" w:type="dxa"/>
            <w:vMerge w:val="restart"/>
          </w:tcPr>
          <w:p w:rsidR="003B1605" w:rsidRDefault="005C0AD6" w:rsidP="00200972">
            <w:pPr>
              <w:pStyle w:val="ListeParagraf"/>
              <w:numPr>
                <w:ilvl w:val="0"/>
                <w:numId w:val="1"/>
              </w:numPr>
            </w:pPr>
            <w:r>
              <w:t>Üniversitemizin Personel ihtiyaçlarının etkin ve verimli bir şekilde planlanması ve kadro çalışmalarının yapılmasının sağlanması, Üniversitemizin idari ve sözleşmeli kadro ve pozisyonlarında görev yapan personelin işe alınması, göreve başlatılması ve özlük haklarına ilişkin iş ve işlemlerin (terfi, atama, görevlendirme, intibak, disiplin vb.) ilgili kanun, mevzuat ve yönetmelikler çerçevesinde yerine getirilmesini ve denetlenmesini sağlamak.</w:t>
            </w:r>
          </w:p>
          <w:p w:rsidR="00200972" w:rsidRDefault="00200972" w:rsidP="00200972">
            <w:pPr>
              <w:pStyle w:val="ListeParagraf"/>
              <w:numPr>
                <w:ilvl w:val="0"/>
                <w:numId w:val="1"/>
              </w:numPr>
            </w:pPr>
            <w:r w:rsidRPr="00200972">
              <w:t>CİMER İş ve işlemlerini yürütmek,</w:t>
            </w:r>
            <w:bookmarkStart w:id="0" w:name="_GoBack"/>
            <w:bookmarkEnd w:id="0"/>
          </w:p>
          <w:p w:rsidR="005C0AD6" w:rsidRDefault="005C0AD6" w:rsidP="005C0AD6">
            <w:pPr>
              <w:pStyle w:val="ListeParagraf"/>
              <w:numPr>
                <w:ilvl w:val="0"/>
                <w:numId w:val="1"/>
              </w:numPr>
            </w:pPr>
            <w:r>
              <w:t>Açıktan (KPSS, EKPSS, 2828 sayılı Sosyal Hizmetler ve 3173 Terörle Mücadele Kanunu ile atanan, 657 sayılı DMK 92.maddesi) veya naklen ataması yapılacak olan personelin atama kararnamelerini ve bunlara ait iş ve işlemleri ilgili kanunlar ve mevzuata göre yapmak,</w:t>
            </w:r>
          </w:p>
          <w:p w:rsidR="005C0AD6" w:rsidRDefault="005C0AD6" w:rsidP="005C0AD6">
            <w:pPr>
              <w:pStyle w:val="ListeParagraf"/>
              <w:numPr>
                <w:ilvl w:val="0"/>
                <w:numId w:val="1"/>
              </w:numPr>
            </w:pPr>
            <w:r>
              <w:t>İdari personel arşivlerinin düzenli tutulmasının sağlanması</w:t>
            </w:r>
          </w:p>
          <w:p w:rsidR="005C0AD6" w:rsidRDefault="005C0AD6" w:rsidP="005C0AD6">
            <w:pPr>
              <w:pStyle w:val="ListeParagraf"/>
              <w:numPr>
                <w:ilvl w:val="0"/>
                <w:numId w:val="1"/>
              </w:numPr>
            </w:pPr>
            <w:r>
              <w:t>Askerlik işlemleri ve askerlik hizmetinin değerlendirilmesi işlemleri,</w:t>
            </w:r>
          </w:p>
          <w:p w:rsidR="005C0AD6" w:rsidRDefault="005C0AD6" w:rsidP="005C0AD6">
            <w:pPr>
              <w:pStyle w:val="ListeParagraf"/>
              <w:numPr>
                <w:ilvl w:val="0"/>
                <w:numId w:val="1"/>
              </w:numPr>
            </w:pPr>
            <w:r>
              <w:t>İdari personelin İstatistiki bilgilerin kayıtlarının tutulması ve güncelleştirilmesi</w:t>
            </w:r>
          </w:p>
          <w:p w:rsidR="005C0AD6" w:rsidRDefault="005C0AD6" w:rsidP="005C0AD6">
            <w:pPr>
              <w:pStyle w:val="ListeParagraf"/>
              <w:numPr>
                <w:ilvl w:val="0"/>
                <w:numId w:val="1"/>
              </w:numPr>
            </w:pPr>
            <w:r>
              <w:t>İdari Personelin Faaliyet Raporlarının hazırlanması</w:t>
            </w:r>
          </w:p>
          <w:p w:rsidR="005C0AD6" w:rsidRDefault="005C0AD6" w:rsidP="005C0AD6">
            <w:pPr>
              <w:pStyle w:val="ListeParagraf"/>
              <w:numPr>
                <w:ilvl w:val="0"/>
                <w:numId w:val="1"/>
              </w:numPr>
            </w:pPr>
            <w:r>
              <w:t>657 sayılı Devlet Memurları Kanunun 94.Maddesi uyarınca Müstafi-istifa işlemlerinin yapılması.</w:t>
            </w:r>
          </w:p>
          <w:p w:rsidR="005C0AD6" w:rsidRDefault="005C0AD6" w:rsidP="005C0AD6">
            <w:pPr>
              <w:pStyle w:val="ListeParagraf"/>
              <w:numPr>
                <w:ilvl w:val="0"/>
                <w:numId w:val="1"/>
              </w:numPr>
            </w:pPr>
            <w:r>
              <w:t>İdari personelin ücretsiz izin işlemlerinin yapılması, ücretsiz izinli olarak geçen sürelerinin fiili hizmetten sayılması işlemlerinin yapılması,</w:t>
            </w:r>
          </w:p>
          <w:p w:rsidR="005C0AD6" w:rsidRDefault="005C0AD6" w:rsidP="005C0AD6">
            <w:pPr>
              <w:pStyle w:val="ListeParagraf"/>
              <w:numPr>
                <w:ilvl w:val="0"/>
                <w:numId w:val="1"/>
              </w:numPr>
            </w:pPr>
            <w:r>
              <w:t>Mal bildirimlerinin doldurulması işlemlerini takip etmek ve son rakamı 0-5 olan yıllarda personelden mal bildirim formlarının yenilmesi için gerekli yazışmaların yapılmasını sağlamak.</w:t>
            </w:r>
          </w:p>
          <w:p w:rsidR="005C0AD6" w:rsidRDefault="005C0AD6" w:rsidP="005C0AD6">
            <w:pPr>
              <w:pStyle w:val="ListeParagraf"/>
              <w:numPr>
                <w:ilvl w:val="0"/>
                <w:numId w:val="1"/>
              </w:numPr>
            </w:pPr>
            <w:r>
              <w:t>İdari personelin işe başlama, görev değişikliği, kadro ve görev yeri değişiklikleri vb. tüm bilgilerin düzenli olarak Personel Bilgi Sistemine (PBS) işlenmesini, kaydedilmesini ve kontrolünü yapmak,</w:t>
            </w:r>
          </w:p>
          <w:p w:rsidR="005C0AD6" w:rsidRDefault="005C0AD6" w:rsidP="005C0AD6">
            <w:pPr>
              <w:pStyle w:val="ListeParagraf"/>
              <w:numPr>
                <w:ilvl w:val="0"/>
                <w:numId w:val="1"/>
              </w:numPr>
            </w:pPr>
            <w:r>
              <w:t>HİTAP Sistemine veri girişlerinin yapılması</w:t>
            </w:r>
          </w:p>
          <w:p w:rsidR="005C0AD6" w:rsidRDefault="005C0AD6" w:rsidP="005C0AD6">
            <w:pPr>
              <w:pStyle w:val="ListeParagraf"/>
              <w:numPr>
                <w:ilvl w:val="0"/>
                <w:numId w:val="1"/>
              </w:numPr>
            </w:pPr>
            <w:r>
              <w:t>Belge talebi işlemleri, (Görev belgesi, hizmet belgesi, vb.)</w:t>
            </w:r>
          </w:p>
          <w:p w:rsidR="005C0AD6" w:rsidRDefault="005C0AD6" w:rsidP="005C0AD6">
            <w:pPr>
              <w:pStyle w:val="ListeParagraf"/>
              <w:numPr>
                <w:ilvl w:val="0"/>
                <w:numId w:val="1"/>
              </w:numPr>
            </w:pPr>
            <w:r>
              <w:t>Derece ve Kademe terfi işlemleri,</w:t>
            </w:r>
          </w:p>
          <w:p w:rsidR="005C0AD6" w:rsidRDefault="005C0AD6" w:rsidP="005C0AD6">
            <w:pPr>
              <w:pStyle w:val="ListeParagraf"/>
              <w:numPr>
                <w:ilvl w:val="0"/>
                <w:numId w:val="1"/>
              </w:numPr>
            </w:pPr>
            <w:r>
              <w:t>Aday memurlarının asaletlerinin tasdikine ilişkin işlemlerin yapılması, yemin belgesinin imzalatılması,</w:t>
            </w:r>
          </w:p>
          <w:p w:rsidR="005C0AD6" w:rsidRDefault="005C0AD6" w:rsidP="005C0AD6">
            <w:pPr>
              <w:pStyle w:val="ListeParagraf"/>
              <w:numPr>
                <w:ilvl w:val="0"/>
                <w:numId w:val="1"/>
              </w:numPr>
            </w:pPr>
            <w:r>
              <w:t>Üniversitemiz bünyesinde 4/B Sözleşmeli Personel olarak görev yapan personelin işlemlerinin yapılması,</w:t>
            </w:r>
          </w:p>
          <w:p w:rsidR="005C0AD6" w:rsidRDefault="005C0AD6" w:rsidP="005C0AD6">
            <w:pPr>
              <w:pStyle w:val="ListeParagraf"/>
              <w:numPr>
                <w:ilvl w:val="0"/>
                <w:numId w:val="1"/>
              </w:numPr>
            </w:pPr>
            <w:r>
              <w:t xml:space="preserve">Yükseköğretim Üst Kuruluşları ile Yükseköğretim Kurumları Personeli Görevde Yükselme ve Unvan Değişikliği Yönetmeliği Uyarınca </w:t>
            </w:r>
            <w:r>
              <w:lastRenderedPageBreak/>
              <w:t>Üniversitemiz emrinde görev yapmakta olan personelin Görevde Yükselme Sınavı ile ilgili müracaatları kabul etme, Eğitim düzenleme ve sınav yaparak sonucunda atama işlemlerini yürütmek,</w:t>
            </w:r>
          </w:p>
          <w:p w:rsidR="005C0AD6" w:rsidRDefault="005C0AD6" w:rsidP="005C0AD6">
            <w:pPr>
              <w:pStyle w:val="ListeParagraf"/>
              <w:numPr>
                <w:ilvl w:val="0"/>
                <w:numId w:val="1"/>
              </w:numPr>
            </w:pPr>
            <w:r>
              <w:t>İdari personelin 657 S.</w:t>
            </w:r>
            <w:proofErr w:type="spellStart"/>
            <w:r>
              <w:t>DMK’nun</w:t>
            </w:r>
            <w:proofErr w:type="spellEnd"/>
            <w:r>
              <w:t xml:space="preserve"> 37. ve 64. maddeleri gereğince Olumlu sicilden dolayı terfileri yapmak,</w:t>
            </w:r>
          </w:p>
          <w:p w:rsidR="005C0AD6" w:rsidRDefault="005C0AD6" w:rsidP="005C0AD6">
            <w:pPr>
              <w:pStyle w:val="ListeParagraf"/>
              <w:numPr>
                <w:ilvl w:val="0"/>
                <w:numId w:val="1"/>
              </w:numPr>
            </w:pPr>
            <w:r>
              <w:t>Mart-Haziran-Eylül-Aralık ayı sonunda kadro sayılarının ve değişikliklerinin E-Bütçe ve Kamu E-Uygulama sistemlerine girilmesi işlemleri,</w:t>
            </w:r>
          </w:p>
          <w:p w:rsidR="005C0AD6" w:rsidRDefault="005C0AD6" w:rsidP="005C0AD6">
            <w:pPr>
              <w:pStyle w:val="ListeParagraf"/>
              <w:numPr>
                <w:ilvl w:val="0"/>
                <w:numId w:val="1"/>
              </w:numPr>
            </w:pPr>
            <w:r>
              <w:t>Ek karşılık ödeme işlemleri,</w:t>
            </w:r>
          </w:p>
          <w:p w:rsidR="005C0AD6" w:rsidRDefault="005C0AD6" w:rsidP="005C0AD6">
            <w:pPr>
              <w:pStyle w:val="ListeParagraf"/>
              <w:numPr>
                <w:ilvl w:val="0"/>
                <w:numId w:val="1"/>
              </w:numPr>
            </w:pPr>
            <w:r>
              <w:t>Üniversitemiz bünyesinde Geçici olarak görev yapan personelin işlemlerinin yapılması</w:t>
            </w:r>
          </w:p>
          <w:p w:rsidR="005C0AD6" w:rsidRDefault="005C0AD6" w:rsidP="005C0AD6">
            <w:pPr>
              <w:pStyle w:val="ListeParagraf"/>
              <w:numPr>
                <w:ilvl w:val="0"/>
                <w:numId w:val="1"/>
              </w:numPr>
            </w:pPr>
            <w:r>
              <w:t>Birimler ile diğer kurum ve kuruluşlarla ilgili yazışmaları yapmak ve takip etmek,</w:t>
            </w:r>
          </w:p>
          <w:p w:rsidR="005C0AD6" w:rsidRDefault="005C0AD6" w:rsidP="005C0AD6">
            <w:pPr>
              <w:pStyle w:val="ListeParagraf"/>
              <w:numPr>
                <w:ilvl w:val="0"/>
                <w:numId w:val="1"/>
              </w:numPr>
            </w:pPr>
            <w:r>
              <w:t>Kurum içi görevlendirme işlemleri,(2547/13-b/4)</w:t>
            </w:r>
          </w:p>
          <w:p w:rsidR="005C0AD6" w:rsidRDefault="005C0AD6" w:rsidP="005C0AD6">
            <w:pPr>
              <w:pStyle w:val="ListeParagraf"/>
              <w:numPr>
                <w:ilvl w:val="0"/>
                <w:numId w:val="1"/>
              </w:numPr>
            </w:pPr>
            <w:r>
              <w:t>Hizmet ve öğrenim değerlendirmesi işlemleri,</w:t>
            </w:r>
          </w:p>
          <w:p w:rsidR="005C0AD6" w:rsidRDefault="005C0AD6" w:rsidP="005C0AD6">
            <w:pPr>
              <w:pStyle w:val="ListeParagraf"/>
              <w:numPr>
                <w:ilvl w:val="0"/>
                <w:numId w:val="1"/>
              </w:numPr>
            </w:pPr>
            <w:r>
              <w:t>İstifa ve müstafi sayılma işlemleri,</w:t>
            </w:r>
          </w:p>
          <w:p w:rsidR="005C0AD6" w:rsidRDefault="005C0AD6" w:rsidP="005C0AD6">
            <w:pPr>
              <w:pStyle w:val="ListeParagraf"/>
              <w:numPr>
                <w:ilvl w:val="0"/>
                <w:numId w:val="1"/>
              </w:numPr>
            </w:pPr>
            <w:r>
              <w:t>Kadro işlemleri, (Onayları, kadro tahsis-tenkis, dolu-boş kadro, vb.)</w:t>
            </w:r>
          </w:p>
          <w:p w:rsidR="005C0AD6" w:rsidRDefault="005C0AD6" w:rsidP="005C0AD6">
            <w:pPr>
              <w:pStyle w:val="ListeParagraf"/>
              <w:numPr>
                <w:ilvl w:val="0"/>
                <w:numId w:val="1"/>
              </w:numPr>
            </w:pPr>
            <w:r>
              <w:t>Personelin özlük haklarına ilişkin iş ve işlemlerin yapılması.</w:t>
            </w:r>
          </w:p>
          <w:p w:rsidR="005C0AD6" w:rsidRDefault="005C0AD6" w:rsidP="005C0AD6">
            <w:pPr>
              <w:pStyle w:val="ListeParagraf"/>
              <w:numPr>
                <w:ilvl w:val="0"/>
                <w:numId w:val="1"/>
              </w:numPr>
            </w:pPr>
            <w:r>
              <w:t>İş verimliliği ve barışı açısından diğer birimlerle uyum içerisinde çalışmaya gayret etmek.</w:t>
            </w:r>
          </w:p>
          <w:p w:rsidR="005C0AD6" w:rsidRDefault="005C0AD6" w:rsidP="005C0AD6">
            <w:pPr>
              <w:pStyle w:val="ListeParagraf"/>
              <w:numPr>
                <w:ilvl w:val="0"/>
                <w:numId w:val="1"/>
              </w:numPr>
            </w:pPr>
            <w:r>
              <w:t>Çalışma sırasında, çabukluk, gizlilik ve doğruluk ilkelerinden ayrılmamak.</w:t>
            </w:r>
          </w:p>
          <w:p w:rsidR="005C0AD6" w:rsidRDefault="005C0AD6" w:rsidP="005C0AD6">
            <w:pPr>
              <w:pStyle w:val="ListeParagraf"/>
              <w:numPr>
                <w:ilvl w:val="0"/>
                <w:numId w:val="1"/>
              </w:numPr>
            </w:pPr>
            <w:r>
              <w:t>Yapılan iş ve işlemlerde üst yöneticileri bilgilendirmek, yapılamayan işleri gerekçeleri ile birlikte açıklamak.</w:t>
            </w:r>
          </w:p>
          <w:p w:rsidR="005C0AD6" w:rsidRDefault="005C0AD6" w:rsidP="005C0AD6">
            <w:pPr>
              <w:pStyle w:val="ListeParagraf"/>
              <w:numPr>
                <w:ilvl w:val="0"/>
                <w:numId w:val="1"/>
              </w:numPr>
            </w:pPr>
            <w:r>
              <w:t>Aylık İdari Personel-4/B Sözleşmeli-Sürekli İşçi-4/C Geçici İşçi Kadro Cetvellerinin takibi ve kontrolünü yapmak</w:t>
            </w:r>
          </w:p>
          <w:p w:rsidR="005C0AD6" w:rsidRDefault="005C0AD6" w:rsidP="005C0AD6">
            <w:pPr>
              <w:pStyle w:val="ListeParagraf"/>
              <w:numPr>
                <w:ilvl w:val="0"/>
                <w:numId w:val="1"/>
              </w:numPr>
            </w:pPr>
            <w:r>
              <w:t>Mali İşlemler, (Maaşlar, Yolluklar, Faturalar, vb.)</w:t>
            </w:r>
          </w:p>
          <w:p w:rsidR="005C0AD6" w:rsidRDefault="005C0AD6" w:rsidP="005C0AD6">
            <w:pPr>
              <w:pStyle w:val="ListeParagraf"/>
              <w:numPr>
                <w:ilvl w:val="0"/>
                <w:numId w:val="1"/>
              </w:numPr>
            </w:pPr>
            <w:r>
              <w:t>Pasaport işlemleri,(Alma, iade, vb.)</w:t>
            </w:r>
          </w:p>
          <w:p w:rsidR="005C0AD6" w:rsidRDefault="005C0AD6" w:rsidP="005C0AD6">
            <w:pPr>
              <w:pStyle w:val="ListeParagraf"/>
              <w:numPr>
                <w:ilvl w:val="0"/>
                <w:numId w:val="1"/>
              </w:numPr>
            </w:pPr>
            <w:r>
              <w:t>Sürekli işçi işlemleri,</w:t>
            </w:r>
          </w:p>
          <w:p w:rsidR="005C0AD6" w:rsidRDefault="005C0AD6" w:rsidP="005C0AD6">
            <w:pPr>
              <w:pStyle w:val="ListeParagraf"/>
              <w:numPr>
                <w:ilvl w:val="0"/>
                <w:numId w:val="1"/>
              </w:numPr>
            </w:pPr>
            <w:r>
              <w:t>Üniversitemiz bünyesinde Geçici olarak görev yapan personelin işlemlerinin yapılması</w:t>
            </w:r>
          </w:p>
          <w:p w:rsidR="005C0AD6" w:rsidRDefault="005C0AD6" w:rsidP="005C0AD6">
            <w:pPr>
              <w:pStyle w:val="ListeParagraf"/>
              <w:numPr>
                <w:ilvl w:val="0"/>
                <w:numId w:val="1"/>
              </w:numPr>
            </w:pPr>
            <w:r>
              <w:t>Birimler ile diğer kurum ve kuruluşlarla ilgili yazışmaları yapmak ve takip etmek,</w:t>
            </w:r>
          </w:p>
          <w:p w:rsidR="005C0AD6" w:rsidRDefault="005C0AD6" w:rsidP="005C0AD6">
            <w:pPr>
              <w:pStyle w:val="ListeParagraf"/>
              <w:numPr>
                <w:ilvl w:val="0"/>
                <w:numId w:val="1"/>
              </w:numPr>
            </w:pPr>
            <w:r>
              <w:t>Yan Ödeme Cetvelleri,</w:t>
            </w:r>
          </w:p>
          <w:p w:rsidR="005C0AD6" w:rsidRDefault="005C0AD6" w:rsidP="005C0AD6">
            <w:pPr>
              <w:pStyle w:val="ListeParagraf"/>
              <w:numPr>
                <w:ilvl w:val="0"/>
                <w:numId w:val="1"/>
              </w:numPr>
            </w:pPr>
            <w:r>
              <w:t>İdari personelin Emeklilik işlemlerini yapmak,</w:t>
            </w:r>
          </w:p>
          <w:p w:rsidR="005C0AD6" w:rsidRDefault="005C0AD6" w:rsidP="005C0AD6">
            <w:pPr>
              <w:pStyle w:val="ListeParagraf"/>
              <w:numPr>
                <w:ilvl w:val="0"/>
                <w:numId w:val="1"/>
              </w:numPr>
            </w:pPr>
            <w:r>
              <w:t>Personelin izin işlemleri (yıllık, mazeret, hastalık, yurt dışı vb.),</w:t>
            </w:r>
          </w:p>
          <w:p w:rsidR="005C0AD6" w:rsidRDefault="005C0AD6" w:rsidP="005C0AD6">
            <w:pPr>
              <w:pStyle w:val="ListeParagraf"/>
              <w:numPr>
                <w:ilvl w:val="0"/>
                <w:numId w:val="1"/>
              </w:numPr>
            </w:pPr>
            <w:r>
              <w:t>Sorumlu olunan Birim personelleri ile ilgili Hukuk Müşavirliğinden gelen mahkeme kararları doğrultusunda istenilen bilgi ve belgeleri hazırlamak ve gönderilmesini sağlamak</w:t>
            </w:r>
          </w:p>
          <w:p w:rsidR="005C0AD6" w:rsidRDefault="005C0AD6" w:rsidP="005C0AD6">
            <w:pPr>
              <w:pStyle w:val="ListeParagraf"/>
              <w:numPr>
                <w:ilvl w:val="0"/>
                <w:numId w:val="1"/>
              </w:numPr>
            </w:pPr>
            <w:r>
              <w:t>Üniversite personeline yönelik olarak ihtiyaç duyulan alanlarda Hizmet içi eğitim programlarını düzenlemek için gerekli her türlü yazışmaların yapılmasını sağlamak.</w:t>
            </w:r>
          </w:p>
          <w:p w:rsidR="005C0AD6" w:rsidRDefault="005C0AD6" w:rsidP="005C0AD6">
            <w:pPr>
              <w:pStyle w:val="ListeParagraf"/>
              <w:numPr>
                <w:ilvl w:val="0"/>
                <w:numId w:val="1"/>
              </w:numPr>
            </w:pPr>
            <w:r>
              <w:t>Arşivleme işleri ve yeni dosyaların açılmasıyla ilgili işlemler</w:t>
            </w:r>
          </w:p>
          <w:p w:rsidR="005C0AD6" w:rsidRDefault="005C0AD6" w:rsidP="005C0AD6">
            <w:pPr>
              <w:pStyle w:val="ListeParagraf"/>
              <w:numPr>
                <w:ilvl w:val="0"/>
                <w:numId w:val="1"/>
              </w:numPr>
            </w:pPr>
            <w:r>
              <w:t>Disiplin işlemleri,</w:t>
            </w:r>
          </w:p>
          <w:p w:rsidR="005C0AD6" w:rsidRDefault="005C0AD6" w:rsidP="005C0AD6">
            <w:pPr>
              <w:pStyle w:val="ListeParagraf"/>
              <w:numPr>
                <w:ilvl w:val="0"/>
                <w:numId w:val="1"/>
              </w:numPr>
            </w:pPr>
            <w:r>
              <w:t>Kurum dışı ve kurum içi birimlerden gelen duyuru yazıları işlemleri,</w:t>
            </w:r>
          </w:p>
          <w:p w:rsidR="005C0AD6" w:rsidRDefault="005C0AD6" w:rsidP="005C0AD6">
            <w:pPr>
              <w:pStyle w:val="ListeParagraf"/>
              <w:numPr>
                <w:ilvl w:val="0"/>
                <w:numId w:val="1"/>
              </w:numPr>
            </w:pPr>
            <w:r>
              <w:t>Üniversitemiz çalışanlarına personel kimlik kartı düzenlemesini sağlamak,</w:t>
            </w:r>
          </w:p>
          <w:p w:rsidR="005C0AD6" w:rsidRDefault="005C0AD6" w:rsidP="005C0AD6">
            <w:pPr>
              <w:pStyle w:val="ListeParagraf"/>
              <w:numPr>
                <w:ilvl w:val="0"/>
                <w:numId w:val="1"/>
              </w:numPr>
            </w:pPr>
            <w:r>
              <w:t>Sendika işlemleri ve kurum idari kurul kararları işlemleri</w:t>
            </w:r>
          </w:p>
          <w:p w:rsidR="005C0AD6" w:rsidRDefault="005C0AD6" w:rsidP="005C0AD6">
            <w:pPr>
              <w:pStyle w:val="ListeParagraf"/>
              <w:numPr>
                <w:ilvl w:val="0"/>
                <w:numId w:val="1"/>
              </w:numPr>
            </w:pPr>
            <w:r>
              <w:t>Başkanlığın Taşınır ve Demirbaşlarının yapılmasını sağlamak ve kontrol etmek.</w:t>
            </w:r>
          </w:p>
          <w:p w:rsidR="005C0AD6" w:rsidRDefault="005C0AD6" w:rsidP="005C0AD6">
            <w:pPr>
              <w:pStyle w:val="ListeParagraf"/>
              <w:numPr>
                <w:ilvl w:val="0"/>
                <w:numId w:val="1"/>
              </w:numPr>
            </w:pPr>
            <w:r>
              <w:t>İdari personelin giyecek yardımı</w:t>
            </w:r>
          </w:p>
          <w:p w:rsidR="005C0AD6" w:rsidRDefault="005C0AD6" w:rsidP="005C0AD6">
            <w:pPr>
              <w:pStyle w:val="ListeParagraf"/>
              <w:numPr>
                <w:ilvl w:val="0"/>
                <w:numId w:val="1"/>
              </w:numPr>
            </w:pPr>
            <w:r>
              <w:lastRenderedPageBreak/>
              <w:t>Yükseköğretim Kurulu Başkanlığı tarafından Kamu Görevinden Çıkarılan ve Ceza alanların işlemleri,</w:t>
            </w:r>
          </w:p>
          <w:p w:rsidR="005C0AD6" w:rsidRDefault="005C0AD6" w:rsidP="005C0AD6">
            <w:pPr>
              <w:pStyle w:val="ListeParagraf"/>
              <w:numPr>
                <w:ilvl w:val="0"/>
                <w:numId w:val="1"/>
              </w:numPr>
            </w:pPr>
            <w:r>
              <w:t>Kendisine bağlı personel arasından dengeli görev bölümü ve iş dağılımı yaparak hizmetin düzenli ve süratli bir şekilde yürütülmesini sağlamak.</w:t>
            </w:r>
          </w:p>
          <w:p w:rsidR="005C0AD6" w:rsidRDefault="005C0AD6" w:rsidP="005C0AD6">
            <w:pPr>
              <w:pStyle w:val="ListeParagraf"/>
              <w:numPr>
                <w:ilvl w:val="0"/>
                <w:numId w:val="1"/>
              </w:numPr>
            </w:pPr>
            <w:r>
              <w:t>Personelin devam-devamsızlığını takip etmek ve bu konuda gerekli işlemi yapmak,</w:t>
            </w:r>
          </w:p>
          <w:p w:rsidR="005C0AD6" w:rsidRDefault="005C0AD6" w:rsidP="005C0AD6">
            <w:pPr>
              <w:pStyle w:val="ListeParagraf"/>
              <w:numPr>
                <w:ilvl w:val="0"/>
                <w:numId w:val="1"/>
              </w:numPr>
            </w:pPr>
            <w:r>
              <w:t>Görevi ile ilgili süreçleri Üniversitemiz Kalite Politikası ve Kalite Yönetim Sistemi çerçevesinde, kalite hedefleri ve prosedürlerine uygun olarak yürütmek.</w:t>
            </w:r>
          </w:p>
          <w:p w:rsidR="005C0AD6" w:rsidRDefault="005C0AD6" w:rsidP="005C0AD6">
            <w:pPr>
              <w:pStyle w:val="ListeParagraf"/>
              <w:numPr>
                <w:ilvl w:val="0"/>
                <w:numId w:val="1"/>
              </w:numPr>
            </w:pPr>
            <w:r>
              <w:t>Bağlı bulunduğu yönetici veya üst yöneticilerin, görev alanı ile ilgili vereceği diğer işleri iş sağlığı ve güvenliği kurallarına uygun olarak yapmak,</w:t>
            </w:r>
          </w:p>
          <w:p w:rsidR="005C0AD6" w:rsidRDefault="005C0AD6" w:rsidP="005C0AD6">
            <w:pPr>
              <w:pStyle w:val="ListeParagraf"/>
              <w:numPr>
                <w:ilvl w:val="0"/>
                <w:numId w:val="1"/>
              </w:numPr>
            </w:pPr>
            <w:r>
              <w:t>İdari Tayin Şube Müdürü, yukarıda yazılı olan bütün bu görevleri kanunlara ve yönetmeliklere uygun olarak yerine getirirken Daire Başkanına karşı sorumludur</w:t>
            </w:r>
          </w:p>
          <w:p w:rsidR="005C0AD6" w:rsidRDefault="005C0AD6" w:rsidP="005C0AD6">
            <w:pPr>
              <w:pStyle w:val="ListeParagraf"/>
              <w:numPr>
                <w:ilvl w:val="0"/>
                <w:numId w:val="1"/>
              </w:numPr>
            </w:pPr>
            <w:r>
              <w:t>Amirlerin vereceği benzer nitelikli görevleri yerine getirmek.</w:t>
            </w:r>
          </w:p>
          <w:p w:rsidR="005C0AD6" w:rsidRDefault="005C0AD6" w:rsidP="005C0AD6"/>
          <w:p w:rsidR="005C0AD6" w:rsidRPr="00C30149" w:rsidRDefault="005C0AD6" w:rsidP="0098293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C30149" w:rsidRPr="00C30149" w:rsidTr="00982938">
        <w:trPr>
          <w:trHeight w:val="269"/>
        </w:trPr>
        <w:tc>
          <w:tcPr>
            <w:tcW w:w="2095" w:type="dxa"/>
            <w:gridSpan w:val="2"/>
            <w:vMerge/>
            <w:hideMark/>
          </w:tcPr>
          <w:p w:rsidR="00C30149" w:rsidRPr="00C30149" w:rsidRDefault="00C30149" w:rsidP="00EA4218">
            <w:pPr>
              <w:rPr>
                <w:b/>
                <w:bCs/>
              </w:rPr>
            </w:pPr>
          </w:p>
        </w:tc>
        <w:tc>
          <w:tcPr>
            <w:tcW w:w="7227" w:type="dxa"/>
            <w:vMerge/>
            <w:hideMark/>
          </w:tcPr>
          <w:p w:rsidR="00C30149" w:rsidRPr="00C30149" w:rsidRDefault="00C30149" w:rsidP="00EA4218"/>
        </w:tc>
      </w:tr>
      <w:tr w:rsidR="005C0AD6" w:rsidRPr="00C30149" w:rsidTr="00A259D3">
        <w:trPr>
          <w:trHeight w:val="1664"/>
        </w:trPr>
        <w:tc>
          <w:tcPr>
            <w:tcW w:w="9322" w:type="dxa"/>
            <w:gridSpan w:val="3"/>
            <w:hideMark/>
          </w:tcPr>
          <w:p w:rsidR="005C0AD6" w:rsidRDefault="005C0AD6" w:rsidP="00EA4218"/>
          <w:p w:rsidR="005C0AD6" w:rsidRPr="005C0AD6" w:rsidRDefault="005C0AD6" w:rsidP="005C0AD6">
            <w:pPr>
              <w:rPr>
                <w:b/>
              </w:rPr>
            </w:pPr>
            <w:r>
              <w:t xml:space="preserve">           </w:t>
            </w:r>
            <w:r w:rsidRPr="005C0AD6">
              <w:rPr>
                <w:b/>
              </w:rPr>
              <w:t>Hazırlayan                                                Sistem Onayı                                           Yürürlük Onayı</w:t>
            </w:r>
          </w:p>
          <w:p w:rsidR="005C0AD6" w:rsidRDefault="005C0AD6" w:rsidP="005C0AD6">
            <w:r>
              <w:t xml:space="preserve">   Mali Hizm. Uzm. Yrd.                                     Dr. Öğr. Üyesi                                                 Prof. Dr.</w:t>
            </w:r>
          </w:p>
          <w:p w:rsidR="005C0AD6" w:rsidRPr="00C30149" w:rsidRDefault="005C0AD6" w:rsidP="005C0AD6">
            <w:r>
              <w:t xml:space="preserve">            Yiğit AKAR                                               Mustafa ÇELİK                                     Cemalettin ERDEMCİ</w:t>
            </w:r>
          </w:p>
        </w:tc>
      </w:tr>
    </w:tbl>
    <w:p w:rsidR="00C30149" w:rsidRDefault="00C30149" w:rsidP="00C30149"/>
    <w:p w:rsidR="00C30149" w:rsidRPr="00C30149" w:rsidRDefault="00C30149" w:rsidP="00C30149"/>
    <w:sectPr w:rsidR="00C30149" w:rsidRPr="00C30149" w:rsidSect="00200972">
      <w:pgSz w:w="11906" w:h="16838"/>
      <w:pgMar w:top="1304" w:right="1418" w:bottom="130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841C4"/>
    <w:multiLevelType w:val="hybridMultilevel"/>
    <w:tmpl w:val="80BABE9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18E24FAC"/>
    <w:multiLevelType w:val="hybridMultilevel"/>
    <w:tmpl w:val="47003192"/>
    <w:lvl w:ilvl="0" w:tplc="310AC132">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C30149"/>
    <w:rsid w:val="000C0836"/>
    <w:rsid w:val="0017074E"/>
    <w:rsid w:val="00200972"/>
    <w:rsid w:val="003B0EF8"/>
    <w:rsid w:val="003B1605"/>
    <w:rsid w:val="004303D1"/>
    <w:rsid w:val="005A79C4"/>
    <w:rsid w:val="005C0AD6"/>
    <w:rsid w:val="005F1960"/>
    <w:rsid w:val="00703394"/>
    <w:rsid w:val="007869AA"/>
    <w:rsid w:val="00827934"/>
    <w:rsid w:val="008A2746"/>
    <w:rsid w:val="008A739C"/>
    <w:rsid w:val="00982938"/>
    <w:rsid w:val="00AF5A34"/>
    <w:rsid w:val="00C30149"/>
    <w:rsid w:val="00C63CCD"/>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EF8"/>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C3014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30149"/>
    <w:rPr>
      <w:rFonts w:ascii="Tahoma" w:hAnsi="Tahoma" w:cs="Tahoma"/>
      <w:sz w:val="16"/>
      <w:szCs w:val="16"/>
    </w:rPr>
  </w:style>
  <w:style w:type="table" w:styleId="TabloKlavuzu">
    <w:name w:val="Table Grid"/>
    <w:basedOn w:val="NormalTablo"/>
    <w:uiPriority w:val="59"/>
    <w:rsid w:val="00C301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5C0AD6"/>
    <w:pPr>
      <w:ind w:left="720"/>
      <w:contextualSpacing/>
    </w:pPr>
  </w:style>
</w:styles>
</file>

<file path=word/webSettings.xml><?xml version="1.0" encoding="utf-8"?>
<w:webSettings xmlns:r="http://schemas.openxmlformats.org/officeDocument/2006/relationships" xmlns:w="http://schemas.openxmlformats.org/wordprocessingml/2006/main">
  <w:divs>
    <w:div w:id="354961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3</Pages>
  <Words>935</Words>
  <Characters>5335</Characters>
  <Application>Microsoft Office Word</Application>
  <DocSecurity>0</DocSecurity>
  <Lines>44</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siu</dc:creator>
  <cp:lastModifiedBy>Casper</cp:lastModifiedBy>
  <cp:revision>14</cp:revision>
  <cp:lastPrinted>2022-06-02T06:52:00Z</cp:lastPrinted>
  <dcterms:created xsi:type="dcterms:W3CDTF">2021-06-12T20:25:00Z</dcterms:created>
  <dcterms:modified xsi:type="dcterms:W3CDTF">2022-06-20T11:21:00Z</dcterms:modified>
</cp:coreProperties>
</file>